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F" w:rsidRPr="00266412" w:rsidRDefault="00775C74" w:rsidP="00266412">
      <w:pPr>
        <w:spacing w:line="480" w:lineRule="auto"/>
        <w:ind w:firstLine="720"/>
        <w:rPr>
          <w:rFonts w:ascii="Garamond" w:hAnsi="Garamond" w:cs="Microsoft Sans Serif"/>
          <w:color w:val="222222"/>
          <w:sz w:val="24"/>
          <w:szCs w:val="24"/>
        </w:rPr>
      </w:pPr>
      <w:r w:rsidRPr="00266412">
        <w:rPr>
          <w:rFonts w:ascii="Garamond" w:hAnsi="Garamond" w:cs="Microsoft Sans Serif"/>
          <w:color w:val="222222"/>
          <w:sz w:val="24"/>
          <w:szCs w:val="24"/>
        </w:rPr>
        <w:t>Good morning,</w:t>
      </w:r>
      <w:r w:rsidR="00CF38F1" w:rsidRPr="00266412">
        <w:rPr>
          <w:rFonts w:ascii="Garamond" w:hAnsi="Garamond" w:cs="Microsoft Sans Serif"/>
          <w:color w:val="222222"/>
          <w:sz w:val="24"/>
          <w:szCs w:val="24"/>
        </w:rPr>
        <w:t xml:space="preserve"> my</w:t>
      </w:r>
      <w:bookmarkStart w:id="0" w:name="_GoBack"/>
      <w:bookmarkEnd w:id="0"/>
      <w:r w:rsidR="00CF38F1" w:rsidRPr="00266412">
        <w:rPr>
          <w:rFonts w:ascii="Garamond" w:hAnsi="Garamond" w:cs="Microsoft Sans Serif"/>
          <w:color w:val="222222"/>
          <w:sz w:val="24"/>
          <w:szCs w:val="24"/>
        </w:rPr>
        <w:t xml:space="preserve"> name is Judge De Alessandro.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In just a moment I am going to call the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Protection from Abuse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1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cases scheduled for today. But first I am going to explain the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procedure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2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that will be followed in these cases.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br/>
        <w:t>       </w:t>
      </w:r>
      <w:r w:rsidR="00BE005A" w:rsidRPr="00266412">
        <w:rPr>
          <w:rFonts w:ascii="Garamond" w:hAnsi="Garamond" w:cs="Microsoft Sans Serif"/>
          <w:color w:val="222222"/>
          <w:sz w:val="24"/>
          <w:szCs w:val="24"/>
        </w:rPr>
        <w:tab/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In each of these cases, someone has come to court requesting a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court order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3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of protection against someone else. The person who starts the case is the </w:t>
      </w:r>
      <w:r w:rsidR="00CF38F1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P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laintiff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4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and the person who has been brought to court is the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Defendant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5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.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br/>
        <w:t>        </w:t>
      </w:r>
      <w:r w:rsidR="00BE005A" w:rsidRPr="00266412">
        <w:rPr>
          <w:rFonts w:ascii="Garamond" w:hAnsi="Garamond" w:cs="Microsoft Sans Serif"/>
          <w:color w:val="222222"/>
          <w:sz w:val="24"/>
          <w:szCs w:val="24"/>
        </w:rPr>
        <w:tab/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All of the cases I am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about to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6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call are scheduled for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hearing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7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today so all Plaintiffs and Defendants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must be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8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ready with all their witnesses and evidence if a trial is needed in the case.</w:t>
      </w:r>
      <w:r w:rsidR="00A7720F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I am going to call the Plaintiff's name and the Defendant's name. If the Plaintiff does not answer,</w:t>
      </w:r>
      <w:r w:rsidR="00A7720F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I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will assume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9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that person is no longer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pursuing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10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the case and the case will be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dismissed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11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.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br/>
        <w:t>      </w:t>
      </w:r>
      <w:r w:rsidR="00BE005A" w:rsidRPr="00266412">
        <w:rPr>
          <w:rFonts w:ascii="Garamond" w:hAnsi="Garamond" w:cs="Microsoft Sans Serif"/>
          <w:color w:val="222222"/>
          <w:sz w:val="24"/>
          <w:szCs w:val="24"/>
        </w:rPr>
        <w:tab/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If the Plaintiff is here and the Defendant does not answer, what happens next depends on whether the Defendant has been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served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12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with the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complaint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13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as the law requires.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br/>
        <w:t>          </w:t>
      </w:r>
      <w:r w:rsidR="00BE005A" w:rsidRPr="00266412">
        <w:rPr>
          <w:rFonts w:ascii="Garamond" w:hAnsi="Garamond" w:cs="Microsoft Sans Serif"/>
          <w:color w:val="222222"/>
          <w:sz w:val="24"/>
          <w:szCs w:val="24"/>
        </w:rPr>
        <w:tab/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If not, then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the case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14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cannot proceed today and will be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continued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15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or postponed to a future date. If there is a temporary order in the case,</w:t>
      </w:r>
      <w:r w:rsidR="00A7720F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it continues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16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in effect until the next court date.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br/>
        <w:t>        </w:t>
      </w:r>
      <w:r w:rsidR="00654A20" w:rsidRPr="00266412">
        <w:rPr>
          <w:rFonts w:ascii="Garamond" w:hAnsi="Garamond" w:cs="Microsoft Sans Serif"/>
          <w:color w:val="222222"/>
          <w:sz w:val="24"/>
          <w:szCs w:val="24"/>
        </w:rPr>
        <w:tab/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If the Defendant has been served and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fails to answer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17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, I will assume the Defendant has chosen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not to contest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18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the case and will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ordinarily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19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CD5B20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grant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20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the Plaintiff a court order of protection.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br/>
        <w:t>        </w:t>
      </w:r>
      <w:r w:rsidR="00654A20" w:rsidRPr="00266412">
        <w:rPr>
          <w:rFonts w:ascii="Garamond" w:hAnsi="Garamond" w:cs="Microsoft Sans Serif"/>
          <w:color w:val="222222"/>
          <w:sz w:val="24"/>
          <w:szCs w:val="24"/>
        </w:rPr>
        <w:tab/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If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both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21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parties are present, then I am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going to try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22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to determine whether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a trial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23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is needed or not.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Most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24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cases of this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kind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25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are not resolved through a trial even when both parties are in court. Sometimes the Plaintiff chooses not to proceed. If I hear that in any case today, I am going to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make sure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26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the Plaintiff is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acting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27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voluntarily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without anyone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28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pressuring them. In some other cases, the Defendant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is not opposed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29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to the Plaintiff getting a court order of protection.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In many cases,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court orders are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issued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30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without a trial based on the parties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agreeing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31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that the court should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approve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32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an order.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The Plaintiff gets a court order that can have the same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level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33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of protection as a court order issued after a trial.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A court order issued </w:t>
      </w:r>
      <w:r w:rsidR="00B247F3" w:rsidRPr="00266412">
        <w:rPr>
          <w:rFonts w:ascii="Garamond" w:hAnsi="Garamond" w:cs="Microsoft Sans Serif"/>
          <w:color w:val="222222"/>
          <w:sz w:val="24"/>
          <w:szCs w:val="24"/>
        </w:rPr>
        <w:t xml:space="preserve">           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by agreement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34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contains no decision that the Defendant has or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has not done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35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anything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wrong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36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.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Both parties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benefit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37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by not having to wait for a trial to be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scheduled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38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and both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lastRenderedPageBreak/>
        <w:t xml:space="preserve">parties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avoid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39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the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uncertainty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40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and stress of a trial.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So in any case where both parties are here,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I am going to ask the Plaintiff and the Defendant whether each of them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is willing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41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to consider the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possibility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42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of a court order by agreement.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If you say "Yes",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all you are saying is that you are open to the possibility--you are not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committing yourself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43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to agreeing to anything.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br/>
        <w:t> </w:t>
      </w:r>
      <w:r w:rsidR="00654A20" w:rsidRPr="00266412">
        <w:rPr>
          <w:rFonts w:ascii="Garamond" w:hAnsi="Garamond" w:cs="Microsoft Sans Serif"/>
          <w:color w:val="222222"/>
          <w:sz w:val="24"/>
          <w:szCs w:val="24"/>
        </w:rPr>
        <w:tab/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There should be no contact or discussion between a Plaintiff and a Defendant in a case.</w:t>
      </w:r>
      <w:r w:rsidR="00654A20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In some cases,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there are temporary orders in effect that prohibit contact,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and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I am directing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44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that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there be no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45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contact,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whether or not there is an order in effect.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Sometimes a lawyer involved in the case or a representative of an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advocacy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46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group can be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a go-between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47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 xml:space="preserve"> to explore whether agreement on a court order is possible.</w:t>
      </w:r>
      <w:r w:rsidR="00C36EC5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If the parties to a case can agree on a court order,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there is no trial.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On the other hand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48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if an agreement as to what should happen is not</w:t>
      </w:r>
      <w:r w:rsidR="00C36EC5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reached,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t>the parties still have a right to a trial.</w:t>
      </w:r>
      <w:r w:rsidR="003870D4" w:rsidRPr="00266412">
        <w:rPr>
          <w:rFonts w:ascii="Garamond" w:hAnsi="Garamond" w:cs="Microsoft Sans Serif"/>
          <w:color w:val="222222"/>
          <w:sz w:val="24"/>
          <w:szCs w:val="24"/>
        </w:rPr>
        <w:br/>
        <w:t>                  </w:t>
      </w:r>
    </w:p>
    <w:p w:rsidR="003870D4" w:rsidRPr="00266412" w:rsidRDefault="003870D4" w:rsidP="00266412">
      <w:pPr>
        <w:spacing w:line="480" w:lineRule="auto"/>
        <w:ind w:left="60" w:firstLine="660"/>
        <w:rPr>
          <w:rFonts w:ascii="Garamond" w:hAnsi="Garamond" w:cs="Microsoft Sans Serif"/>
          <w:color w:val="222222"/>
          <w:sz w:val="24"/>
          <w:szCs w:val="24"/>
        </w:rPr>
      </w:pPr>
      <w:r w:rsidRPr="00266412">
        <w:rPr>
          <w:rFonts w:ascii="Garamond" w:hAnsi="Garamond" w:cs="Microsoft Sans Serif"/>
          <w:color w:val="222222"/>
          <w:sz w:val="24"/>
          <w:szCs w:val="24"/>
        </w:rPr>
        <w:t>If there is a trial in any case,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the Plaintiff presents evidence first,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because the Plaintiff has the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burden of proof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49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: First,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the Plaintiff has to prove that the Plaintiff and Defendant are family or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household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50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members. This means generally that the parties in a protection from abuse case must be related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by blood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51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="00CF38F1" w:rsidRPr="00266412">
        <w:rPr>
          <w:rFonts w:ascii="Garamond" w:hAnsi="Garamond" w:cs="Microsoft Sans Serif"/>
          <w:color w:val="222222"/>
          <w:sz w:val="24"/>
          <w:szCs w:val="24"/>
        </w:rPr>
        <w:t>or be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married,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or have had a sexual relationship. Plaintiff also must prove that the defendant committed abuse against the Plaintiff.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  <w:t>The law defines abuse to mean any one or more of the following kind of conduct: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  <w:t> 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  <w:t>          *     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>ass</w:t>
      </w:r>
      <w:r w:rsidR="002671C3" w:rsidRPr="00266412">
        <w:rPr>
          <w:rFonts w:ascii="Garamond" w:hAnsi="Garamond" w:cs="Microsoft Sans Serif"/>
          <w:color w:val="222222"/>
          <w:sz w:val="24"/>
          <w:szCs w:val="24"/>
        </w:rPr>
        <w:t>a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ulting or attempting to assault someone as to cau</w:t>
      </w:r>
      <w:r w:rsidR="00A72FB3" w:rsidRPr="00266412">
        <w:rPr>
          <w:rFonts w:ascii="Garamond" w:hAnsi="Garamond" w:cs="Microsoft Sans Serif"/>
          <w:color w:val="222222"/>
          <w:sz w:val="24"/>
          <w:szCs w:val="24"/>
        </w:rPr>
        <w:t>se injury or offensive physical</w:t>
      </w:r>
      <w:r w:rsidR="002671C3" w:rsidRPr="00266412">
        <w:rPr>
          <w:rFonts w:ascii="Garamond" w:hAnsi="Garamond" w:cs="Microsoft Sans Serif"/>
          <w:color w:val="222222"/>
          <w:sz w:val="24"/>
          <w:szCs w:val="24"/>
        </w:rPr>
        <w:t xml:space="preserve">              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  <w:t>      </w:t>
      </w:r>
      <w:r w:rsidRPr="00266412">
        <w:rPr>
          <w:rStyle w:val="apple-converted-space"/>
          <w:rFonts w:ascii="Garamond" w:hAnsi="Garamond" w:cs="Microsoft Sans Serif"/>
          <w:color w:val="222222"/>
          <w:sz w:val="24"/>
          <w:szCs w:val="24"/>
        </w:rPr>
        <w:t> </w:t>
      </w:r>
      <w:r w:rsidR="002671C3" w:rsidRPr="00266412">
        <w:rPr>
          <w:rStyle w:val="apple-converted-space"/>
          <w:rFonts w:ascii="Garamond" w:hAnsi="Garamond" w:cs="Microsoft Sans Serif"/>
          <w:color w:val="222222"/>
          <w:sz w:val="24"/>
          <w:szCs w:val="24"/>
        </w:rPr>
        <w:t xml:space="preserve">         </w:t>
      </w:r>
      <w:r w:rsidR="002671C3" w:rsidRPr="00266412">
        <w:rPr>
          <w:rFonts w:ascii="Garamond" w:hAnsi="Garamond" w:cs="Microsoft Sans Serif"/>
          <w:color w:val="222222"/>
          <w:sz w:val="24"/>
          <w:szCs w:val="24"/>
        </w:rPr>
        <w:t xml:space="preserve">contact, including </w:t>
      </w:r>
      <w:r w:rsidR="002671C3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sexual assaults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52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  <w:t>          *     threatening someone in a way that would put th</w:t>
      </w:r>
      <w:r w:rsidR="002671C3" w:rsidRPr="00266412">
        <w:rPr>
          <w:rFonts w:ascii="Garamond" w:hAnsi="Garamond" w:cs="Microsoft Sans Serif"/>
          <w:color w:val="222222"/>
          <w:sz w:val="24"/>
          <w:szCs w:val="24"/>
        </w:rPr>
        <w:t>at person in reasonable fear of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  <w:t> </w:t>
      </w:r>
      <w:r w:rsidR="002671C3" w:rsidRPr="00266412">
        <w:rPr>
          <w:rFonts w:ascii="Garamond" w:hAnsi="Garamond" w:cs="Microsoft Sans Serif"/>
          <w:color w:val="222222"/>
          <w:sz w:val="24"/>
          <w:szCs w:val="24"/>
        </w:rPr>
        <w:t xml:space="preserve">               </w:t>
      </w:r>
      <w:r w:rsidR="002671C3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bodily harm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53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  <w:t xml:space="preserve">          *     putting someone in reasonable fear of bodily injury through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a course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54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of conduct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  <w:t>          *     stalking someone to the point that they are in reasonable fear of bodily harm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</w:r>
      <w:r w:rsidRPr="00266412">
        <w:rPr>
          <w:rFonts w:ascii="Garamond" w:hAnsi="Garamond" w:cs="Microsoft Sans Serif"/>
          <w:color w:val="222222"/>
          <w:sz w:val="24"/>
          <w:szCs w:val="24"/>
        </w:rPr>
        <w:lastRenderedPageBreak/>
        <w:t>          *     forcing someone to do something against their wil</w:t>
      </w:r>
      <w:r w:rsidR="002671C3" w:rsidRPr="00266412">
        <w:rPr>
          <w:rFonts w:ascii="Garamond" w:hAnsi="Garamond" w:cs="Microsoft Sans Serif"/>
          <w:color w:val="222222"/>
          <w:sz w:val="24"/>
          <w:szCs w:val="24"/>
        </w:rPr>
        <w:t xml:space="preserve">l or </w:t>
      </w:r>
      <w:r w:rsidR="002671C3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preventing them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55</w:t>
      </w:r>
      <w:r w:rsidR="002671C3" w:rsidRPr="00266412">
        <w:rPr>
          <w:rFonts w:ascii="Garamond" w:hAnsi="Garamond" w:cs="Microsoft Sans Serif"/>
          <w:color w:val="222222"/>
          <w:sz w:val="24"/>
          <w:szCs w:val="24"/>
        </w:rPr>
        <w:t xml:space="preserve"> from doing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  <w:t> </w:t>
      </w:r>
      <w:r w:rsidR="002671C3" w:rsidRPr="00266412">
        <w:rPr>
          <w:rFonts w:ascii="Garamond" w:hAnsi="Garamond" w:cs="Microsoft Sans Serif"/>
          <w:color w:val="222222"/>
          <w:sz w:val="24"/>
          <w:szCs w:val="24"/>
        </w:rPr>
        <w:t xml:space="preserve">               something that they </w:t>
      </w:r>
      <w:r w:rsidR="002671C3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have a right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56</w:t>
      </w:r>
      <w:r w:rsidR="002671C3" w:rsidRPr="00266412">
        <w:rPr>
          <w:rFonts w:ascii="Garamond" w:hAnsi="Garamond" w:cs="Microsoft Sans Serif"/>
          <w:color w:val="222222"/>
          <w:sz w:val="24"/>
          <w:szCs w:val="24"/>
        </w:rPr>
        <w:t xml:space="preserve"> to do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  <w:t> 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  <w:t>   </w:t>
      </w:r>
      <w:r w:rsidR="00EB516D" w:rsidRPr="00266412">
        <w:rPr>
          <w:rFonts w:ascii="Garamond" w:hAnsi="Garamond" w:cs="Microsoft Sans Serif"/>
          <w:color w:val="222222"/>
          <w:sz w:val="24"/>
          <w:szCs w:val="24"/>
        </w:rPr>
        <w:tab/>
      </w:r>
      <w:r w:rsidRPr="00266412">
        <w:rPr>
          <w:rFonts w:ascii="Garamond" w:hAnsi="Garamond" w:cs="Microsoft Sans Serif"/>
          <w:color w:val="222222"/>
          <w:sz w:val="24"/>
          <w:szCs w:val="24"/>
        </w:rPr>
        <w:t>In deciding what evidence to present,</w:t>
      </w:r>
      <w:r w:rsidR="002671C3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the Plaintiff and the Defendant should keep in mind the limitations of what evidence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the court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57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can consider.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There are three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major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58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requirements: First, evidence must be relevant or have a bearing to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the issues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59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in the case.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  <w:t xml:space="preserve">Second,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hearsay evidence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60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is not allowed.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Third,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evidence should not be repetitive.</w:t>
      </w:r>
    </w:p>
    <w:p w:rsidR="00583524" w:rsidRPr="00266412" w:rsidRDefault="003870D4" w:rsidP="00266412">
      <w:pPr>
        <w:spacing w:line="480" w:lineRule="auto"/>
        <w:ind w:left="60" w:firstLine="660"/>
        <w:rPr>
          <w:rFonts w:ascii="Garamond" w:hAnsi="Garamond" w:cs="Microsoft Sans Serif"/>
          <w:color w:val="222222"/>
          <w:sz w:val="24"/>
          <w:szCs w:val="24"/>
        </w:rPr>
      </w:pP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The Plaintiff and the Defendant each have the right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to testify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61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,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and they each have the right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to call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62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other witnesses to testify.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Whether you are a Plaintiff or a Defendant,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you should be prepared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to ask questions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63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to your own witnesses.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You also have a right to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cross examine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64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,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or ask questions to the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other party's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65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witnesses.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The judge may also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exercise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66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control over what kinds of questions can be asked,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and may require each party to present their questions through the court,</w:t>
      </w:r>
      <w:r w:rsidR="00EB516D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so that the judge is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actually</w:t>
      </w:r>
      <w:r w:rsidR="005C2043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67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questioning the witnesses based on what question</w:t>
      </w:r>
      <w:r w:rsidR="00583524" w:rsidRPr="00266412">
        <w:rPr>
          <w:rFonts w:ascii="Garamond" w:hAnsi="Garamond" w:cs="Microsoft Sans Serif"/>
          <w:color w:val="222222"/>
          <w:sz w:val="24"/>
          <w:szCs w:val="24"/>
        </w:rPr>
        <w:t>s the party wants to be asked.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  <w:t>   </w:t>
      </w:r>
      <w:r w:rsidR="00EB516D" w:rsidRPr="00266412">
        <w:rPr>
          <w:rFonts w:ascii="Garamond" w:hAnsi="Garamond" w:cs="Microsoft Sans Serif"/>
          <w:color w:val="222222"/>
          <w:sz w:val="24"/>
          <w:szCs w:val="24"/>
        </w:rPr>
        <w:tab/>
      </w:r>
      <w:r w:rsidRPr="00266412">
        <w:rPr>
          <w:rFonts w:ascii="Garamond" w:hAnsi="Garamond" w:cs="Microsoft Sans Serif"/>
          <w:color w:val="222222"/>
          <w:sz w:val="24"/>
          <w:szCs w:val="24"/>
        </w:rPr>
        <w:t>In cases involving children,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the court can make decisions about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parental rights</w:t>
      </w:r>
      <w:r w:rsidR="00E61AA1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68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and responsibilities,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and the parties can present evidence to help the court make decisions in the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b</w:t>
      </w:r>
      <w:r w:rsidR="00583524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est interests</w:t>
      </w:r>
      <w:r w:rsidR="00E61AA1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69</w:t>
      </w:r>
      <w:r w:rsidR="00583524" w:rsidRPr="00266412">
        <w:rPr>
          <w:rFonts w:ascii="Garamond" w:hAnsi="Garamond" w:cs="Microsoft Sans Serif"/>
          <w:color w:val="222222"/>
          <w:sz w:val="24"/>
          <w:szCs w:val="24"/>
        </w:rPr>
        <w:t xml:space="preserve"> of the children.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br/>
        <w:t>      </w:t>
      </w:r>
      <w:r w:rsidR="00EB516D" w:rsidRPr="00266412">
        <w:rPr>
          <w:rFonts w:ascii="Garamond" w:hAnsi="Garamond" w:cs="Microsoft Sans Serif"/>
          <w:color w:val="222222"/>
          <w:sz w:val="24"/>
          <w:szCs w:val="24"/>
        </w:rPr>
        <w:tab/>
      </w:r>
      <w:r w:rsidRPr="00266412">
        <w:rPr>
          <w:rFonts w:ascii="Garamond" w:hAnsi="Garamond" w:cs="Microsoft Sans Serif"/>
          <w:color w:val="222222"/>
          <w:sz w:val="24"/>
          <w:szCs w:val="24"/>
        </w:rPr>
        <w:t>After both parties have presented their evidence,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the trial ends.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The judge</w:t>
      </w:r>
      <w:r w:rsidR="00A734EF" w:rsidRPr="00266412">
        <w:rPr>
          <w:rFonts w:ascii="Garamond" w:hAnsi="Garamond" w:cs="Microsoft Sans Serif"/>
          <w:color w:val="222222"/>
          <w:sz w:val="24"/>
          <w:szCs w:val="24"/>
        </w:rPr>
        <w:t xml:space="preserve"> may        make a decision </w:t>
      </w:r>
      <w:r w:rsidR="00A734EF"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on the spo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t</w:t>
      </w:r>
      <w:r w:rsidR="00E61AA1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70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,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or may wait until later.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This is called taking the case </w:t>
      </w:r>
      <w:r w:rsidR="00A734EF" w:rsidRPr="00266412">
        <w:rPr>
          <w:rFonts w:ascii="Garamond" w:hAnsi="Garamond" w:cs="Microsoft Sans Serif"/>
          <w:color w:val="222222"/>
          <w:sz w:val="24"/>
          <w:szCs w:val="24"/>
        </w:rPr>
        <w:t xml:space="preserve">                      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under advisement</w:t>
      </w:r>
      <w:r w:rsidR="00E61AA1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71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.</w:t>
      </w:r>
      <w:r w:rsidR="00EB516D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If the judge decides the Plaintiff has proved abuse,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the court will issue an order of protection from abuse.</w:t>
      </w:r>
      <w:r w:rsidR="00EB516D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On the other hand,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if the judge decides Plaintiff has not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proved</w:t>
      </w:r>
      <w:r w:rsidR="00E61AA1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72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abuse,</w:t>
      </w:r>
      <w:r w:rsidR="00EB516D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the case is terminated without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further</w:t>
      </w:r>
      <w:r w:rsidR="00E61AA1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73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order.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</w:p>
    <w:p w:rsidR="003870D4" w:rsidRPr="00266412" w:rsidRDefault="003870D4" w:rsidP="00266412">
      <w:pPr>
        <w:spacing w:line="480" w:lineRule="auto"/>
        <w:ind w:left="60" w:firstLine="660"/>
        <w:rPr>
          <w:rFonts w:ascii="Garamond" w:hAnsi="Garamond" w:cs="Microsoft Sans Serif"/>
          <w:color w:val="222222"/>
          <w:sz w:val="24"/>
          <w:szCs w:val="24"/>
        </w:rPr>
      </w:pP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Either party has the right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to appeal</w:t>
      </w:r>
      <w:r w:rsidR="00E61AA1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74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 a decision made over their objection.</w:t>
      </w:r>
      <w:r w:rsidR="00131B82" w:rsidRPr="00266412">
        <w:rPr>
          <w:rFonts w:ascii="Garamond" w:hAnsi="Garamond" w:cs="Microsoft Sans Serif"/>
          <w:color w:val="222222"/>
          <w:sz w:val="24"/>
          <w:szCs w:val="24"/>
        </w:rPr>
        <w:t xml:space="preserve"> 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 xml:space="preserve">You can get more information about the appeal process from </w:t>
      </w:r>
      <w:r w:rsidRPr="00266412">
        <w:rPr>
          <w:rFonts w:ascii="Garamond" w:hAnsi="Garamond" w:cs="Microsoft Sans Serif"/>
          <w:b/>
          <w:color w:val="222222"/>
          <w:sz w:val="24"/>
          <w:szCs w:val="24"/>
          <w:u w:val="single"/>
        </w:rPr>
        <w:t>the clerk</w:t>
      </w:r>
      <w:r w:rsidR="00E61AA1" w:rsidRPr="00266412">
        <w:rPr>
          <w:rFonts w:ascii="Garamond" w:hAnsi="Garamond" w:cs="Microsoft Sans Serif"/>
          <w:b/>
          <w:color w:val="222222"/>
          <w:sz w:val="24"/>
          <w:szCs w:val="24"/>
          <w:vertAlign w:val="superscript"/>
        </w:rPr>
        <w:t>75</w:t>
      </w:r>
      <w:r w:rsidRPr="00266412">
        <w:rPr>
          <w:rFonts w:ascii="Garamond" w:hAnsi="Garamond" w:cs="Microsoft Sans Serif"/>
          <w:color w:val="222222"/>
          <w:sz w:val="24"/>
          <w:szCs w:val="24"/>
        </w:rPr>
        <w:t>.</w:t>
      </w:r>
    </w:p>
    <w:p w:rsidR="00B247F3" w:rsidRPr="00266412" w:rsidRDefault="00B247F3" w:rsidP="00266412">
      <w:pPr>
        <w:spacing w:line="480" w:lineRule="auto"/>
        <w:ind w:left="60" w:firstLine="660"/>
        <w:rPr>
          <w:rFonts w:ascii="Garamond" w:hAnsi="Garamond" w:cs="Microsoft Sans Serif"/>
          <w:color w:val="222222"/>
          <w:sz w:val="24"/>
          <w:szCs w:val="24"/>
        </w:rPr>
      </w:pPr>
    </w:p>
    <w:sectPr w:rsidR="00B247F3" w:rsidRPr="00266412" w:rsidSect="00C36EC5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C5" w:rsidRDefault="00770CC5" w:rsidP="00C36EC5">
      <w:pPr>
        <w:spacing w:after="0" w:line="240" w:lineRule="auto"/>
      </w:pPr>
      <w:r>
        <w:separator/>
      </w:r>
    </w:p>
  </w:endnote>
  <w:endnote w:type="continuationSeparator" w:id="0">
    <w:p w:rsidR="00770CC5" w:rsidRDefault="00770CC5" w:rsidP="00C3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Segoe WP">
    <w:panose1 w:val="020B0502040204020203"/>
    <w:charset w:val="00"/>
    <w:family w:val="swiss"/>
    <w:pitch w:val="variable"/>
    <w:sig w:usb0="A00002BF" w:usb1="100040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64" w:rsidRDefault="003D616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E614BA" wp14:editId="67B6300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8100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81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6164" w:rsidRPr="00FE6585" w:rsidRDefault="003D6164">
                          <w:pPr>
                            <w:jc w:val="right"/>
                            <w:rPr>
                              <w:rFonts w:ascii="Segoe WP" w:hAnsi="Segoe WP"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  <w:r w:rsidRPr="00FE6585">
                            <w:rPr>
                              <w:rFonts w:ascii="Segoe WP" w:hAnsi="Segoe WP"/>
                              <w:color w:val="FFFFFF" w:themeColor="background1"/>
                              <w:sz w:val="32"/>
                              <w:szCs w:val="28"/>
                            </w:rPr>
                            <w:fldChar w:fldCharType="begin"/>
                          </w:r>
                          <w:r w:rsidRPr="00FE6585">
                            <w:rPr>
                              <w:rFonts w:ascii="Segoe WP" w:hAnsi="Segoe WP"/>
                              <w:color w:val="FFFFFF" w:themeColor="background1"/>
                              <w:sz w:val="32"/>
                              <w:szCs w:val="28"/>
                            </w:rPr>
                            <w:instrText xml:space="preserve"> PAGE   \* MERGEFORMAT </w:instrText>
                          </w:r>
                          <w:r w:rsidRPr="00FE6585">
                            <w:rPr>
                              <w:rFonts w:ascii="Segoe WP" w:hAnsi="Segoe WP"/>
                              <w:color w:val="FFFFFF" w:themeColor="background1"/>
                              <w:sz w:val="32"/>
                              <w:szCs w:val="28"/>
                            </w:rPr>
                            <w:fldChar w:fldCharType="separate"/>
                          </w:r>
                          <w:r w:rsidR="00266412">
                            <w:rPr>
                              <w:rFonts w:ascii="Segoe WP" w:hAnsi="Segoe WP"/>
                              <w:noProof/>
                              <w:color w:val="FFFFFF" w:themeColor="background1"/>
                              <w:sz w:val="32"/>
                              <w:szCs w:val="28"/>
                            </w:rPr>
                            <w:t>1</w:t>
                          </w:r>
                          <w:r w:rsidRPr="00FE6585">
                            <w:rPr>
                              <w:rFonts w:ascii="Segoe WP" w:hAnsi="Segoe WP"/>
                              <w:noProof/>
                              <w:color w:val="FFFFFF" w:themeColor="background1"/>
                              <w:sz w:val="3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614BA" id="Rectangle 40" o:spid="_x0000_s1026" style="position:absolute;margin-left:0;margin-top:0;width:36pt;height:30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" fillcolor="black [3213]" stroked="f" strokeweight="3pt">
              <v:textbox>
                <w:txbxContent>
                  <w:p w:rsidR="003D6164" w:rsidRPr="00FE6585" w:rsidRDefault="003D6164">
                    <w:pPr>
                      <w:jc w:val="right"/>
                      <w:rPr>
                        <w:rFonts w:ascii="Segoe WP" w:hAnsi="Segoe WP"/>
                        <w:color w:val="FFFFFF" w:themeColor="background1"/>
                        <w:sz w:val="32"/>
                        <w:szCs w:val="28"/>
                      </w:rPr>
                    </w:pPr>
                    <w:r w:rsidRPr="00FE6585">
                      <w:rPr>
                        <w:rFonts w:ascii="Segoe WP" w:hAnsi="Segoe WP"/>
                        <w:color w:val="FFFFFF" w:themeColor="background1"/>
                        <w:sz w:val="32"/>
                        <w:szCs w:val="28"/>
                      </w:rPr>
                      <w:fldChar w:fldCharType="begin"/>
                    </w:r>
                    <w:r w:rsidRPr="00FE6585">
                      <w:rPr>
                        <w:rFonts w:ascii="Segoe WP" w:hAnsi="Segoe WP"/>
                        <w:color w:val="FFFFFF" w:themeColor="background1"/>
                        <w:sz w:val="32"/>
                        <w:szCs w:val="28"/>
                      </w:rPr>
                      <w:instrText xml:space="preserve"> PAGE   \* MERGEFORMAT </w:instrText>
                    </w:r>
                    <w:r w:rsidRPr="00FE6585">
                      <w:rPr>
                        <w:rFonts w:ascii="Segoe WP" w:hAnsi="Segoe WP"/>
                        <w:color w:val="FFFFFF" w:themeColor="background1"/>
                        <w:sz w:val="32"/>
                        <w:szCs w:val="28"/>
                      </w:rPr>
                      <w:fldChar w:fldCharType="separate"/>
                    </w:r>
                    <w:r w:rsidR="00266412">
                      <w:rPr>
                        <w:rFonts w:ascii="Segoe WP" w:hAnsi="Segoe WP"/>
                        <w:noProof/>
                        <w:color w:val="FFFFFF" w:themeColor="background1"/>
                        <w:sz w:val="32"/>
                        <w:szCs w:val="28"/>
                      </w:rPr>
                      <w:t>1</w:t>
                    </w:r>
                    <w:r w:rsidRPr="00FE6585">
                      <w:rPr>
                        <w:rFonts w:ascii="Segoe WP" w:hAnsi="Segoe WP"/>
                        <w:noProof/>
                        <w:color w:val="FFFFFF" w:themeColor="background1"/>
                        <w:sz w:val="32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D7769CC" wp14:editId="79229A9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164" w:rsidRPr="00220327" w:rsidRDefault="003D6164">
                            <w:pPr>
                              <w:jc w:val="right"/>
                              <w:rPr>
                                <w:color w:val="7F7F7F" w:themeColor="text1" w:themeTint="80"/>
                                <w:lang w:val="es-ES"/>
                              </w:rPr>
                            </w:pP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 xml:space="preserve">© de la Mora Interpreter Training    </w:t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color w:val="7F7F7F" w:themeColor="text1" w:themeTint="80"/>
                                <w:lang w:val="es-ES"/>
                              </w:rPr>
                              <w:tab/>
                              <w:t>Page</w:t>
                            </w:r>
                          </w:p>
                          <w:p w:rsidR="003D6164" w:rsidRPr="00220327" w:rsidRDefault="003D6164">
                            <w:pPr>
                              <w:jc w:val="right"/>
                              <w:rPr>
                                <w:color w:val="808080" w:themeColor="background1" w:themeShade="8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769CC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">
              <v:rect id="Rectangle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3D6164" w:rsidRPr="00220327" w:rsidRDefault="003D6164">
                      <w:pPr>
                        <w:jc w:val="right"/>
                        <w:rPr>
                          <w:color w:val="7F7F7F" w:themeColor="text1" w:themeTint="80"/>
                          <w:lang w:val="es-ES"/>
                        </w:rPr>
                      </w:pP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 xml:space="preserve">© de la Mora Interpreter Training    </w:t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</w:r>
                      <w:r w:rsidRPr="00220327">
                        <w:rPr>
                          <w:color w:val="7F7F7F" w:themeColor="text1" w:themeTint="80"/>
                          <w:lang w:val="es-ES"/>
                        </w:rPr>
                        <w:tab/>
                        <w:t>Page</w:t>
                      </w:r>
                    </w:p>
                    <w:p w:rsidR="003D6164" w:rsidRPr="00220327" w:rsidRDefault="003D6164">
                      <w:pPr>
                        <w:jc w:val="right"/>
                        <w:rPr>
                          <w:color w:val="808080" w:themeColor="background1" w:themeShade="80"/>
                          <w:lang w:val="es-ES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:rsidR="003D6164" w:rsidRDefault="003D6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C5" w:rsidRDefault="00770CC5" w:rsidP="00C36EC5">
      <w:pPr>
        <w:spacing w:after="0" w:line="240" w:lineRule="auto"/>
      </w:pPr>
      <w:r>
        <w:separator/>
      </w:r>
    </w:p>
  </w:footnote>
  <w:footnote w:type="continuationSeparator" w:id="0">
    <w:p w:rsidR="00770CC5" w:rsidRDefault="00770CC5" w:rsidP="00C3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64" w:rsidRPr="00FE6585" w:rsidRDefault="003D6164">
    <w:pPr>
      <w:pStyle w:val="Header"/>
      <w:rPr>
        <w:rFonts w:ascii="Segoe WP" w:hAnsi="Segoe WP"/>
        <w:sz w:val="20"/>
        <w:szCs w:val="20"/>
      </w:rPr>
    </w:pPr>
    <w:r w:rsidRPr="00FE6585">
      <w:rPr>
        <w:rFonts w:ascii="Segoe WP" w:hAnsi="Segoe WP"/>
        <w:sz w:val="20"/>
        <w:szCs w:val="20"/>
      </w:rPr>
      <w:ptab w:relativeTo="margin" w:alignment="center" w:leader="none"/>
    </w:r>
    <w:r w:rsidRPr="00FE6585">
      <w:rPr>
        <w:rFonts w:ascii="Segoe WP" w:hAnsi="Segoe WP"/>
        <w:sz w:val="20"/>
        <w:szCs w:val="20"/>
      </w:rPr>
      <w:ptab w:relativeTo="margin" w:alignment="right" w:leader="none"/>
    </w:r>
    <w:r w:rsidRPr="00FE6585">
      <w:rPr>
        <w:rFonts w:ascii="Segoe WP" w:hAnsi="Segoe WP"/>
        <w:sz w:val="20"/>
        <w:szCs w:val="20"/>
      </w:rPr>
      <w:t>interpreter-training.com</w:t>
    </w:r>
  </w:p>
  <w:p w:rsidR="003D6164" w:rsidRDefault="003D61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B6"/>
    <w:rsid w:val="000655D3"/>
    <w:rsid w:val="00131B82"/>
    <w:rsid w:val="00266412"/>
    <w:rsid w:val="002671C3"/>
    <w:rsid w:val="003602B6"/>
    <w:rsid w:val="003870D4"/>
    <w:rsid w:val="003D6164"/>
    <w:rsid w:val="004859F7"/>
    <w:rsid w:val="00583524"/>
    <w:rsid w:val="005C2043"/>
    <w:rsid w:val="00654A20"/>
    <w:rsid w:val="00674A3F"/>
    <w:rsid w:val="00770CC5"/>
    <w:rsid w:val="00775C74"/>
    <w:rsid w:val="00776546"/>
    <w:rsid w:val="00830945"/>
    <w:rsid w:val="0084694C"/>
    <w:rsid w:val="00A0437E"/>
    <w:rsid w:val="00A72FB3"/>
    <w:rsid w:val="00A734EF"/>
    <w:rsid w:val="00A7720F"/>
    <w:rsid w:val="00B247F3"/>
    <w:rsid w:val="00BC6C9E"/>
    <w:rsid w:val="00BE005A"/>
    <w:rsid w:val="00C36EC5"/>
    <w:rsid w:val="00CD5B20"/>
    <w:rsid w:val="00CF38F1"/>
    <w:rsid w:val="00E61AA1"/>
    <w:rsid w:val="00EB516D"/>
    <w:rsid w:val="00F227E1"/>
    <w:rsid w:val="00F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55F1D-2346-48C1-810C-D33EE597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0D4"/>
  </w:style>
  <w:style w:type="paragraph" w:styleId="Header">
    <w:name w:val="header"/>
    <w:basedOn w:val="Normal"/>
    <w:link w:val="HeaderChar"/>
    <w:uiPriority w:val="99"/>
    <w:unhideWhenUsed/>
    <w:rsid w:val="00C3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C5"/>
  </w:style>
  <w:style w:type="paragraph" w:styleId="Footer">
    <w:name w:val="footer"/>
    <w:basedOn w:val="Normal"/>
    <w:link w:val="FooterChar"/>
    <w:uiPriority w:val="99"/>
    <w:unhideWhenUsed/>
    <w:rsid w:val="00C3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EB1F-3D03-4DE8-A5F1-0871B73A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Karen Garcia</cp:lastModifiedBy>
  <cp:revision>8</cp:revision>
  <cp:lastPrinted>2013-04-04T00:06:00Z</cp:lastPrinted>
  <dcterms:created xsi:type="dcterms:W3CDTF">2013-04-03T23:08:00Z</dcterms:created>
  <dcterms:modified xsi:type="dcterms:W3CDTF">2015-11-17T19:59:00Z</dcterms:modified>
</cp:coreProperties>
</file>